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72189B" w:rsidRPr="0072189B" w:rsidTr="0072189B">
        <w:tc>
          <w:tcPr>
            <w:tcW w:w="4395" w:type="dxa"/>
            <w:gridSpan w:val="3"/>
          </w:tcPr>
          <w:p w:rsidR="0072189B" w:rsidRPr="0072189B" w:rsidRDefault="0072189B" w:rsidP="0072189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2189B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72189B" w:rsidRPr="0072189B" w:rsidRDefault="0072189B" w:rsidP="0072189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2189B">
              <w:rPr>
                <w:rFonts w:ascii="Times New Roman" w:hAnsi="Times New Roman" w:cs="Times New Roman"/>
                <w:b/>
              </w:rPr>
              <w:t>МУНИЦИПАЛЬНОГО   ОБРАЗОВАНИЯ</w:t>
            </w: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2189B"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2189B"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189B" w:rsidRPr="0072189B" w:rsidTr="0072189B">
        <w:tc>
          <w:tcPr>
            <w:tcW w:w="4395" w:type="dxa"/>
            <w:gridSpan w:val="3"/>
          </w:tcPr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189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2189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2189B" w:rsidRPr="0072189B" w:rsidRDefault="0072189B" w:rsidP="0072189B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72189B" w:rsidRPr="0072189B" w:rsidRDefault="0072189B" w:rsidP="0072189B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72189B" w:rsidRPr="0072189B" w:rsidTr="0072189B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89B" w:rsidRPr="0072189B" w:rsidRDefault="0072189B" w:rsidP="0072189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14.01.2013</w:t>
            </w:r>
          </w:p>
        </w:tc>
        <w:tc>
          <w:tcPr>
            <w:tcW w:w="425" w:type="dxa"/>
            <w:hideMark/>
          </w:tcPr>
          <w:p w:rsidR="0072189B" w:rsidRPr="0072189B" w:rsidRDefault="0072189B" w:rsidP="0072189B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 w:rsidRPr="0072189B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89B" w:rsidRPr="0072189B" w:rsidRDefault="0072189B" w:rsidP="0072189B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72189B">
              <w:rPr>
                <w:rFonts w:ascii="Times New Roman" w:hAnsi="Times New Roman"/>
                <w:sz w:val="28"/>
                <w:szCs w:val="28"/>
              </w:rPr>
              <w:t>04-п</w:t>
            </w:r>
          </w:p>
        </w:tc>
      </w:tr>
    </w:tbl>
    <w:p w:rsidR="0072189B" w:rsidRPr="0072189B" w:rsidRDefault="0072189B" w:rsidP="007218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18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7218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218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2189B">
        <w:rPr>
          <w:rFonts w:ascii="Times New Roman" w:hAnsi="Times New Roman" w:cs="Times New Roman"/>
          <w:sz w:val="24"/>
          <w:szCs w:val="24"/>
        </w:rPr>
        <w:t>инделя</w:t>
      </w:r>
      <w:proofErr w:type="spellEnd"/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pict>
          <v:line id="Прямая соединительная линия 16" o:spid="_x0000_s1028" style="position:absolute;z-index:251660288;visibility:visible" from="294.75pt,.5pt" to="294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">
            <v:stroke startarrowwidth="narrow" startarrowlength="short" endarrowwidth="narrow" endarrowlength="short"/>
          </v:line>
        </w:pict>
      </w:r>
      <w:r>
        <w:pict>
          <v:line id="Прямая соединительная линия 15" o:spid="_x0000_s1029" style="position:absolute;z-index:251661312;visibility:visible" from="275.65pt,2pt" to="29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GX3QIAAMw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">
            <v:stroke startarrowwidth="narrow" startarrowlength="short" endarrowwidth="narrow" endarrowlength="short"/>
          </v:line>
        </w:pict>
      </w:r>
      <w:r>
        <w:pict>
          <v:line id="Прямая соединительная линия 14" o:spid="_x0000_s1027" style="position:absolute;z-index:251663360;visibility:visible" from="-6.4pt,1.95pt" to="1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fL3AIAAMw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">
            <v:stroke startarrowwidth="narrow" startarrowlength="short" endarrowwidth="narrow" endarrowlength="short"/>
          </v:line>
        </w:pict>
      </w:r>
      <w:r>
        <w:pict>
          <v:line id="Прямая соединительная линия 13" o:spid="_x0000_s1026" style="position:absolute;z-index:251662336;visibility:visible" from="-5.9pt,2pt" to="-5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передаче подарков, полученных главой 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сельсовет,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лицами, замещающими должности 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службы в администрации 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в связи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протокольными</w:t>
      </w:r>
      <w:proofErr w:type="gramEnd"/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мероприятиями, служебными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командировками и 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pacing w:val="-8"/>
          <w:sz w:val="28"/>
          <w:szCs w:val="28"/>
        </w:rPr>
        <w:t>другимиофициальными</w:t>
      </w:r>
      <w:proofErr w:type="spellEnd"/>
      <w:r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 мероприятиями </w:t>
      </w:r>
    </w:p>
    <w:p w:rsidR="0072189B" w:rsidRDefault="0072189B" w:rsidP="0072189B">
      <w:pPr>
        <w:pStyle w:val="ConsPlusTitle"/>
        <w:widowControl/>
      </w:pPr>
    </w:p>
    <w:p w:rsidR="0072189B" w:rsidRDefault="0072189B" w:rsidP="0072189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статьей 575 Гражданского кодекса Российской Федерации:</w:t>
      </w:r>
    </w:p>
    <w:p w:rsidR="0072189B" w:rsidRDefault="0072189B" w:rsidP="0072189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autoSpaceDE w:val="0"/>
        <w:autoSpaceDN w:val="0"/>
        <w:adjustRightInd w:val="0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1. Утвердить Порядок передачи подарков, полученных главой муниципального образования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 сельсовет, а также лицами, замещающими должности муниципальной службы в администрации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 сельсовета в связи с протокольными мероприятиями, служебными командировками и другими официальными мероприятиями, согласно приложению №1.</w:t>
      </w:r>
    </w:p>
    <w:p w:rsidR="0072189B" w:rsidRPr="0072189B" w:rsidRDefault="0072189B" w:rsidP="0072189B">
      <w:pPr>
        <w:autoSpaceDE w:val="0"/>
        <w:autoSpaceDN w:val="0"/>
        <w:adjustRightInd w:val="0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2. Создать Комиссию по определению стоимости подарков, полученных главой муниципального образования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 сельсовет, а также лицами, замещающими должности муниципальной службы в администрации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 и утвердить ее состав, согласно приложению №2.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3.  Специалисту 1категории администрации  муниципального образования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Стрехневой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Г.А. ознакомить муниципальных служащих администрации сельсовета с данным постановлением персонально под роспись.</w:t>
      </w:r>
    </w:p>
    <w:p w:rsidR="0072189B" w:rsidRPr="0072189B" w:rsidRDefault="0072189B" w:rsidP="0072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7218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8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2189B" w:rsidRPr="0072189B" w:rsidRDefault="0072189B" w:rsidP="00721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6.  Постановление  вступает в силу со дня его подписания. </w:t>
      </w:r>
    </w:p>
    <w:p w:rsidR="0072189B" w:rsidRPr="0072189B" w:rsidRDefault="0072189B" w:rsidP="00721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2189B">
        <w:rPr>
          <w:rFonts w:ascii="Times New Roman" w:hAnsi="Times New Roman" w:cs="Times New Roman"/>
          <w:sz w:val="28"/>
          <w:szCs w:val="28"/>
        </w:rPr>
        <w:tab/>
      </w:r>
      <w:r w:rsidRPr="0072189B">
        <w:rPr>
          <w:rFonts w:ascii="Times New Roman" w:hAnsi="Times New Roman" w:cs="Times New Roman"/>
          <w:sz w:val="28"/>
          <w:szCs w:val="28"/>
        </w:rPr>
        <w:tab/>
      </w:r>
      <w:r w:rsidRPr="0072189B">
        <w:rPr>
          <w:rFonts w:ascii="Times New Roman" w:hAnsi="Times New Roman" w:cs="Times New Roman"/>
          <w:sz w:val="28"/>
          <w:szCs w:val="28"/>
        </w:rPr>
        <w:tab/>
      </w:r>
      <w:r w:rsidRPr="0072189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218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прокурору района, 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№1 к   постановлению администрации</w:t>
      </w:r>
    </w:p>
    <w:p w:rsidR="0072189B" w:rsidRPr="0072189B" w:rsidRDefault="0072189B" w:rsidP="0072189B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от  14 января 2013г.  №  04-п</w:t>
      </w:r>
    </w:p>
    <w:p w:rsidR="0072189B" w:rsidRPr="0072189B" w:rsidRDefault="0072189B" w:rsidP="00721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ПОРЯДОК</w:t>
      </w:r>
    </w:p>
    <w:p w:rsidR="0072189B" w:rsidRPr="0072189B" w:rsidRDefault="0072189B" w:rsidP="0072189B">
      <w:pPr>
        <w:autoSpaceDE w:val="0"/>
        <w:autoSpaceDN w:val="0"/>
        <w:adjustRightInd w:val="0"/>
        <w:ind w:firstLine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9B">
        <w:rPr>
          <w:rFonts w:ascii="Times New Roman" w:hAnsi="Times New Roman" w:cs="Times New Roman"/>
          <w:b/>
          <w:sz w:val="28"/>
          <w:szCs w:val="28"/>
        </w:rPr>
        <w:t xml:space="preserve">Порядок передачи подарков, полученных главой муниципального образования  </w:t>
      </w:r>
      <w:proofErr w:type="spellStart"/>
      <w:r w:rsidRPr="0072189B"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b/>
          <w:sz w:val="28"/>
          <w:szCs w:val="28"/>
        </w:rPr>
        <w:t xml:space="preserve"> сельсовет, а также лицами, замещающими должности муниципальной службы в администрации  </w:t>
      </w:r>
      <w:proofErr w:type="spellStart"/>
      <w:r w:rsidRPr="0072189B">
        <w:rPr>
          <w:rFonts w:ascii="Times New Roman" w:hAnsi="Times New Roman" w:cs="Times New Roman"/>
          <w:b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72189B" w:rsidRDefault="0072189B" w:rsidP="0072189B">
      <w:pPr>
        <w:autoSpaceDE w:val="0"/>
        <w:autoSpaceDN w:val="0"/>
        <w:adjustRightInd w:val="0"/>
        <w:ind w:firstLine="792"/>
        <w:jc w:val="center"/>
        <w:rPr>
          <w:b/>
          <w:sz w:val="28"/>
          <w:szCs w:val="28"/>
        </w:rPr>
      </w:pPr>
    </w:p>
    <w:p w:rsidR="0072189B" w:rsidRPr="0072189B" w:rsidRDefault="0072189B" w:rsidP="0072189B">
      <w:pPr>
        <w:autoSpaceDE w:val="0"/>
        <w:autoSpaceDN w:val="0"/>
        <w:adjustRightInd w:val="0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передачи подарков, полученных главой муниципального образования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сельсовет, а также лицами, замещающими должности муниципальной службы в администрации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72189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2189B">
        <w:rPr>
          <w:rFonts w:ascii="Times New Roman" w:hAnsi="Times New Roman" w:cs="Times New Roman"/>
          <w:sz w:val="28"/>
          <w:szCs w:val="28"/>
        </w:rPr>
        <w:t>далее – лица; администрации сельсовета),  в связи с протокольными мероприятиями, служебными командировками и другими официальными мероприятиями ( (далее - официальные мероприятия).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2. Подарки, стоимость которых превышает три тысячи рублей, признаются собственностью муниципального образования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Кинделинскогосельсовета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и передаются по акту приема-передачи в администрацию сельсовета.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3. Определение стоимости подарков, полученных лицами в связи               с официальными мероприятиями, осуществляется Комиссией по определению стоимости подарков, полученных главой муниципального образования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сельсовет, а также лицами, замещающими должности муниципальной службы в администрации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 (далее - Комиссия).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члены Комиссии.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lastRenderedPageBreak/>
        <w:t>Заседания Комиссии проводятся по мере поступления заявлений лиц, получивших подарки в связи с официальными мероприятиями, в срок, не превышающий 14 дней со дня подачи лицом заявления.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ней присутствует не менее половины ее членов.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(в его отсутствие - заместителем председателя Комиссии), секретарем и присутствующими на заседании членами Комиссии.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администрация сельсовета.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4. Лицо, получившее подарок, в течение семи дней со дня его получения или возвращения из служебной командировки обращается в Комиссию               с заявлением о передаче и определении стоимости подарка (далее - заявление)   </w:t>
      </w:r>
      <w:r w:rsidRPr="0072189B">
        <w:rPr>
          <w:rFonts w:ascii="Times New Roman" w:hAnsi="Times New Roman" w:cs="Times New Roman"/>
          <w:spacing w:val="-8"/>
          <w:sz w:val="28"/>
          <w:szCs w:val="28"/>
        </w:rPr>
        <w:t>с приложением документов, подтверждающих стоимость подарка (при их наличии).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подарка до решения Комиссией вопроса о его стоимости он хранится в администрации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сельсовета, которая ведет журнал учета заявлений и подарков (далее - журнал учета) по форме согласно приложению   к настоящему Порядку.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5. Комиссия устанавливает стоимость подарка на основании документов, подтверждающих его стоимость, а в случае их отсутствия - исходя из рыночной стоимости аналогичного (подобного) имущества, сведения о которой должны </w:t>
      </w:r>
      <w:proofErr w:type="gramStart"/>
      <w:r w:rsidRPr="0072189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2189B">
        <w:rPr>
          <w:rFonts w:ascii="Times New Roman" w:hAnsi="Times New Roman" w:cs="Times New Roman"/>
          <w:sz w:val="28"/>
          <w:szCs w:val="28"/>
        </w:rPr>
        <w:t xml:space="preserve"> подтверждены документально.</w:t>
      </w:r>
    </w:p>
    <w:p w:rsidR="0072189B" w:rsidRPr="0072189B" w:rsidRDefault="0072189B" w:rsidP="007218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9B">
        <w:rPr>
          <w:rFonts w:ascii="Times New Roman" w:hAnsi="Times New Roman" w:cs="Times New Roman"/>
          <w:sz w:val="28"/>
          <w:szCs w:val="28"/>
        </w:rPr>
        <w:t>В случаях если, по мнению Комиссии,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подарка, для его оценки привлекается независимый оценщик в порядке, установленном Федеральным законом           от 29 июля 1998 года № 135-ФЗ "Об оценочной деятельности в Российской Федерации".</w:t>
      </w:r>
      <w:proofErr w:type="gramEnd"/>
    </w:p>
    <w:p w:rsidR="0072189B" w:rsidRPr="0072189B" w:rsidRDefault="0072189B" w:rsidP="007218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lastRenderedPageBreak/>
        <w:t xml:space="preserve">Выплата денежного вознаграждения независимому оценщику за проведение оценки осуществляется за счет средств администрации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 по смете расходов администрации сельсовета. 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6. Решение Комиссии об определении стоимости подарка содержит предложение: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а) о передаче подарка в администрацию сельсовета и месте его хранения,         - в случае если стоимость подарка превышает три тысячи рублей;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б) о возвращении подарка получившему его лицу - в случае если стоимость подарка не превышает трех тысяч рублей.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7. Решение Комиссии о передаче подарка в администрацию сельсовета,            в течение 7 дней со дня его принятия направляется: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а) в кадровую службу администрации сельсовета - в целях доведения его до сведения лица, получившего подарок;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б) в бухгалтерию администрации сельсовета;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в) в отдел культуры  администрации района (в случае если, по мнению Комиссии, подарок имеет историческую, художественную, научную или культурную ценность).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8. Решение Комиссии о возвращении подарка получившему его лицу,         в течение 7 дней со дня его принятия направляется в кадровую службу администрации сельсовета - в целях доведения его до сведения лица, получившего подарок.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89B">
        <w:rPr>
          <w:rFonts w:ascii="Times New Roman" w:hAnsi="Times New Roman" w:cs="Times New Roman"/>
          <w:sz w:val="28"/>
          <w:szCs w:val="28"/>
        </w:rPr>
        <w:t>9. В случае принятия Комиссией решения о передаче подарка                      в администрацию сельсовета он подлежит передаче в администрацию сельсовета в течение двух недель со дня вынесения соответствующего решения. Бухгалтерия сельсовета, осуществляющая функции бухгалтерского учета, обеспечивает бухгалтерский учет переданных подарков.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Передача подарка в администрацию сельсовета оформляется актом приема-передачи, который подписывается лицом, получившим подарок, и работником бухгалтерии администрации сельсовета, осуществляющей функции бухгалтерского учета.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lastRenderedPageBreak/>
        <w:t>10. В случае принятия Комиссией решения о возвращении подарка получившему его лицу администрация сельсовета основании обращения указанного лица возвращает подарок под  роспись  в журнале учета.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11. Решение Комиссии об определении стоимости подарка может быть обжаловано лицом в судебном порядке.</w:t>
      </w:r>
    </w:p>
    <w:p w:rsidR="0072189B" w:rsidRPr="0072189B" w:rsidRDefault="0072189B" w:rsidP="007218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12. Выкуп, передача в пользование муниципальным учреждениям </w:t>
      </w:r>
      <w:r w:rsidRPr="0072189B">
        <w:rPr>
          <w:rFonts w:ascii="Times New Roman" w:hAnsi="Times New Roman" w:cs="Times New Roman"/>
          <w:spacing w:val="-4"/>
          <w:sz w:val="28"/>
          <w:szCs w:val="28"/>
        </w:rPr>
        <w:t>подарков, переданных в администрацию сельсовета, осуществляется в установленном</w:t>
      </w:r>
      <w:r w:rsidRPr="0072189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порядке.</w:t>
      </w:r>
    </w:p>
    <w:p w:rsidR="0072189B" w:rsidRPr="0072189B" w:rsidRDefault="0072189B" w:rsidP="007218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189B" w:rsidRPr="0072189B" w:rsidRDefault="0072189B" w:rsidP="007218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______________</w:t>
      </w:r>
    </w:p>
    <w:p w:rsidR="0072189B" w:rsidRPr="0072189B" w:rsidRDefault="0072189B" w:rsidP="0072189B">
      <w:pPr>
        <w:rPr>
          <w:rFonts w:ascii="Times New Roman" w:hAnsi="Times New Roman" w:cs="Times New Roman"/>
          <w:sz w:val="20"/>
          <w:szCs w:val="20"/>
        </w:rPr>
      </w:pPr>
    </w:p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Pr="0072189B" w:rsidRDefault="0072189B" w:rsidP="0072189B">
      <w:pPr>
        <w:shd w:val="clear" w:color="auto" w:fill="FFFFFF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72189B">
        <w:rPr>
          <w:rFonts w:ascii="Times New Roman" w:hAnsi="Times New Roman" w:cs="Times New Roman"/>
          <w:bCs/>
          <w:color w:val="000000"/>
        </w:rPr>
        <w:lastRenderedPageBreak/>
        <w:t xml:space="preserve">Приложение   к   </w:t>
      </w:r>
      <w:r w:rsidRPr="0072189B">
        <w:rPr>
          <w:rFonts w:ascii="Times New Roman" w:hAnsi="Times New Roman" w:cs="Times New Roman"/>
        </w:rPr>
        <w:t xml:space="preserve">Порядку передачи подарков, полученных главой муниципального образования  </w:t>
      </w:r>
      <w:proofErr w:type="spellStart"/>
      <w:r w:rsidRPr="0072189B">
        <w:rPr>
          <w:rFonts w:ascii="Times New Roman" w:hAnsi="Times New Roman" w:cs="Times New Roman"/>
        </w:rPr>
        <w:t>Кинделинский</w:t>
      </w:r>
      <w:proofErr w:type="spellEnd"/>
      <w:r w:rsidRPr="0072189B">
        <w:rPr>
          <w:rFonts w:ascii="Times New Roman" w:hAnsi="Times New Roman" w:cs="Times New Roman"/>
        </w:rPr>
        <w:t xml:space="preserve"> сельсовет, а также лицами, замещающими должности муниципальной службы в администрации  </w:t>
      </w:r>
      <w:proofErr w:type="spellStart"/>
      <w:r w:rsidRPr="0072189B">
        <w:rPr>
          <w:rFonts w:ascii="Times New Roman" w:hAnsi="Times New Roman" w:cs="Times New Roman"/>
        </w:rPr>
        <w:t>Кинделинского</w:t>
      </w:r>
      <w:proofErr w:type="spellEnd"/>
      <w:r w:rsidRPr="0072189B">
        <w:rPr>
          <w:rFonts w:ascii="Times New Roman" w:hAnsi="Times New Roman" w:cs="Times New Roman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72189B" w:rsidRDefault="0072189B" w:rsidP="0072189B"/>
    <w:p w:rsidR="0072189B" w:rsidRDefault="0072189B" w:rsidP="00721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2189B" w:rsidRDefault="0072189B" w:rsidP="00721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заявлений и подарков</w:t>
      </w:r>
    </w:p>
    <w:p w:rsidR="0072189B" w:rsidRDefault="0072189B" w:rsidP="007218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1359"/>
        <w:gridCol w:w="1980"/>
        <w:gridCol w:w="1620"/>
        <w:gridCol w:w="2340"/>
        <w:gridCol w:w="2005"/>
      </w:tblGrid>
      <w:tr w:rsidR="0072189B" w:rsidTr="0072189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заявления 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отчество, должность лица, получившего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подарка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Решение, принятое комиссией по определению стоимости подарков, № и дата протокола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возврата подарка и роспись  лица, получившего подарок</w:t>
            </w:r>
          </w:p>
        </w:tc>
      </w:tr>
      <w:tr w:rsidR="0072189B" w:rsidTr="0072189B">
        <w:trPr>
          <w:trHeight w:val="13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9B" w:rsidRDefault="0072189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72189B" w:rsidTr="0072189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</w:tr>
      <w:tr w:rsidR="0072189B" w:rsidTr="0072189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</w:tr>
      <w:tr w:rsidR="0072189B" w:rsidTr="0072189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9B" w:rsidRDefault="0072189B">
            <w:pPr>
              <w:pStyle w:val="ConsPlusTitle"/>
              <w:widowControl/>
              <w:jc w:val="center"/>
            </w:pPr>
          </w:p>
        </w:tc>
      </w:tr>
    </w:tbl>
    <w:p w:rsidR="0072189B" w:rsidRDefault="0072189B" w:rsidP="0072189B">
      <w:pPr>
        <w:pStyle w:val="ConsPlusTitle"/>
        <w:widowControl/>
        <w:jc w:val="center"/>
      </w:pPr>
    </w:p>
    <w:p w:rsidR="0072189B" w:rsidRDefault="0072189B" w:rsidP="0072189B">
      <w:pPr>
        <w:autoSpaceDE w:val="0"/>
        <w:autoSpaceDN w:val="0"/>
        <w:adjustRightInd w:val="0"/>
        <w:ind w:firstLine="540"/>
        <w:jc w:val="both"/>
      </w:pPr>
    </w:p>
    <w:p w:rsidR="0072189B" w:rsidRDefault="0072189B" w:rsidP="0072189B">
      <w:pPr>
        <w:jc w:val="center"/>
      </w:pPr>
      <w:r>
        <w:t>__________________</w:t>
      </w:r>
    </w:p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/>
    <w:p w:rsidR="0072189B" w:rsidRPr="0072189B" w:rsidRDefault="0072189B" w:rsidP="0072189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</w:t>
      </w: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№2 </w:t>
      </w:r>
      <w:proofErr w:type="gramStart"/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</w:p>
    <w:p w:rsidR="0072189B" w:rsidRPr="0072189B" w:rsidRDefault="0072189B" w:rsidP="0072189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постановлению </w:t>
      </w:r>
    </w:p>
    <w:p w:rsidR="0072189B" w:rsidRPr="0072189B" w:rsidRDefault="0072189B" w:rsidP="0072189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администрации сельсовета</w:t>
      </w:r>
    </w:p>
    <w:p w:rsidR="0072189B" w:rsidRPr="0072189B" w:rsidRDefault="0072189B" w:rsidP="0072189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от 14 января  2013г.  № 04-п</w:t>
      </w:r>
    </w:p>
    <w:p w:rsidR="0072189B" w:rsidRPr="0072189B" w:rsidRDefault="0072189B" w:rsidP="0072189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189B" w:rsidRDefault="0072189B" w:rsidP="0072189B"/>
    <w:p w:rsidR="0072189B" w:rsidRPr="0072189B" w:rsidRDefault="0072189B" w:rsidP="007218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>СОСТАВ</w:t>
      </w:r>
    </w:p>
    <w:p w:rsidR="0072189B" w:rsidRPr="0072189B" w:rsidRDefault="0072189B" w:rsidP="007218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2189B">
        <w:rPr>
          <w:rFonts w:ascii="Times New Roman" w:hAnsi="Times New Roman" w:cs="Times New Roman"/>
          <w:sz w:val="28"/>
          <w:szCs w:val="28"/>
        </w:rPr>
        <w:t xml:space="preserve">комиссии по определению стоимости подарков, полученных главой  муниципального образования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сельсовет, а также лицами, замещающими должности муниципальной службы в администрации  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Козеняшев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А.Н.  – глава администрации </w:t>
      </w:r>
      <w:proofErr w:type="spellStart"/>
      <w:r w:rsidRPr="0072189B"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 </w:t>
      </w: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72189B" w:rsidRPr="0072189B" w:rsidRDefault="0072189B" w:rsidP="0072189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189B">
        <w:rPr>
          <w:rFonts w:ascii="Times New Roman" w:hAnsi="Times New Roman" w:cs="Times New Roman"/>
          <w:color w:val="000000"/>
          <w:sz w:val="28"/>
          <w:szCs w:val="28"/>
        </w:rPr>
        <w:t>Стрехнева</w:t>
      </w:r>
      <w:proofErr w:type="spellEnd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Г.А.  - специалист 1 категории      администрации  </w:t>
      </w:r>
      <w:proofErr w:type="spellStart"/>
      <w:r w:rsidRPr="0072189B">
        <w:rPr>
          <w:rFonts w:ascii="Times New Roman" w:hAnsi="Times New Roman" w:cs="Times New Roman"/>
          <w:color w:val="000000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Start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 комиссии;</w:t>
      </w:r>
    </w:p>
    <w:p w:rsidR="0072189B" w:rsidRPr="0072189B" w:rsidRDefault="0072189B" w:rsidP="0072189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Чулкова Л.И. -  специалист 1 категории администрации </w:t>
      </w:r>
      <w:proofErr w:type="spellStart"/>
      <w:r w:rsidRPr="0072189B">
        <w:rPr>
          <w:rFonts w:ascii="Times New Roman" w:hAnsi="Times New Roman" w:cs="Times New Roman"/>
          <w:color w:val="000000"/>
          <w:sz w:val="28"/>
          <w:szCs w:val="28"/>
        </w:rPr>
        <w:t>Кинделинского</w:t>
      </w:r>
      <w:proofErr w:type="spellEnd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 член комиссии</w:t>
      </w: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72189B" w:rsidRPr="0072189B" w:rsidRDefault="0072189B" w:rsidP="0072189B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189B">
        <w:rPr>
          <w:rFonts w:ascii="Times New Roman" w:hAnsi="Times New Roman" w:cs="Times New Roman"/>
          <w:color w:val="000000"/>
          <w:sz w:val="28"/>
          <w:szCs w:val="28"/>
        </w:rPr>
        <w:t>Айсина</w:t>
      </w:r>
      <w:proofErr w:type="spellEnd"/>
      <w:r w:rsidRPr="0072189B">
        <w:rPr>
          <w:rFonts w:ascii="Times New Roman" w:hAnsi="Times New Roman" w:cs="Times New Roman"/>
          <w:color w:val="000000"/>
          <w:sz w:val="28"/>
          <w:szCs w:val="28"/>
        </w:rPr>
        <w:t xml:space="preserve"> Г.В. –председатель совета Ветеранов, член комиссии</w:t>
      </w:r>
    </w:p>
    <w:p w:rsidR="0072189B" w:rsidRDefault="0072189B" w:rsidP="0072189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189B" w:rsidRDefault="0072189B" w:rsidP="0072189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189B" w:rsidRDefault="0072189B" w:rsidP="0072189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2189B" w:rsidRDefault="0072189B" w:rsidP="0072189B"/>
    <w:p w:rsidR="0072189B" w:rsidRDefault="0072189B" w:rsidP="0072189B"/>
    <w:p w:rsidR="0072189B" w:rsidRDefault="0072189B" w:rsidP="0072189B"/>
    <w:p w:rsidR="0072189B" w:rsidRDefault="0072189B" w:rsidP="0072189B">
      <w:pPr>
        <w:jc w:val="both"/>
        <w:rPr>
          <w:sz w:val="28"/>
          <w:szCs w:val="28"/>
        </w:rPr>
      </w:pPr>
    </w:p>
    <w:p w:rsidR="0072189B" w:rsidRDefault="0072189B" w:rsidP="0072189B">
      <w:pPr>
        <w:jc w:val="both"/>
        <w:rPr>
          <w:sz w:val="20"/>
          <w:szCs w:val="20"/>
        </w:rPr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72189B" w:rsidRDefault="0072189B" w:rsidP="0072189B">
      <w:pPr>
        <w:jc w:val="both"/>
      </w:pPr>
    </w:p>
    <w:p w:rsidR="00847DE5" w:rsidRDefault="00847DE5"/>
    <w:sectPr w:rsidR="0084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89B"/>
    <w:rsid w:val="0072189B"/>
    <w:rsid w:val="0084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72189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7218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72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3</cp:revision>
  <cp:lastPrinted>2019-08-30T10:53:00Z</cp:lastPrinted>
  <dcterms:created xsi:type="dcterms:W3CDTF">2019-08-30T10:50:00Z</dcterms:created>
  <dcterms:modified xsi:type="dcterms:W3CDTF">2019-08-30T10:55:00Z</dcterms:modified>
</cp:coreProperties>
</file>